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AC" w:rsidRDefault="007676AC" w:rsidP="007676AC">
      <w:pPr>
        <w:pStyle w:val="a4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3 (Информационное сообщение)</w:t>
      </w:r>
    </w:p>
    <w:p w:rsidR="007676AC" w:rsidRDefault="007676AC" w:rsidP="007676AC">
      <w:pPr>
        <w:pStyle w:val="a4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676AC" w:rsidRDefault="007676AC" w:rsidP="007676AC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:rsidR="007676AC" w:rsidRDefault="007676AC" w:rsidP="007676AC">
      <w:pPr>
        <w:widowControl w:val="0"/>
        <w:ind w:firstLine="709"/>
        <w:jc w:val="center"/>
      </w:pPr>
      <w:r>
        <w:t xml:space="preserve">что </w:t>
      </w:r>
      <w:r>
        <w:rPr>
          <w:b/>
        </w:rPr>
        <w:t>20.03.202</w:t>
      </w:r>
      <w:r w:rsidR="003B0D63">
        <w:rPr>
          <w:b/>
        </w:rPr>
        <w:t>6</w:t>
      </w:r>
      <w:r>
        <w:rPr>
          <w:b/>
        </w:rPr>
        <w:t xml:space="preserve"> г. в 09 часов 00 минут</w:t>
      </w:r>
      <w:r>
        <w:t xml:space="preserve"> состоится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</w:p>
    <w:p w:rsidR="007676AC" w:rsidRDefault="007676AC" w:rsidP="007676AC">
      <w:pPr>
        <w:ind w:firstLine="425"/>
        <w:jc w:val="center"/>
        <w:rPr>
          <w:b/>
        </w:rPr>
      </w:pPr>
      <w:r>
        <w:rPr>
          <w:b/>
        </w:rPr>
        <w:t xml:space="preserve">АУКЦИОН НА ПРАВО ЗАКЛЮЧЕНИЯ ДОГОВОРА АРЕНДЫ </w:t>
      </w:r>
    </w:p>
    <w:p w:rsidR="007676AC" w:rsidRDefault="007676AC" w:rsidP="007676AC">
      <w:pPr>
        <w:widowControl w:val="0"/>
        <w:ind w:firstLine="709"/>
        <w:jc w:val="center"/>
        <w:rPr>
          <w:b/>
        </w:rPr>
      </w:pPr>
      <w:r>
        <w:rPr>
          <w:b/>
        </w:rPr>
        <w:t>МУНИЦИПАЛЬНОГО ИМУЩЕСТВА</w:t>
      </w:r>
    </w:p>
    <w:p w:rsidR="007676AC" w:rsidRDefault="007676AC" w:rsidP="007676AC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:rsidR="007676AC" w:rsidRDefault="007676AC" w:rsidP="007676AC">
      <w:pPr>
        <w:widowControl w:val="0"/>
        <w:jc w:val="both"/>
      </w:pPr>
    </w:p>
    <w:p w:rsidR="007676AC" w:rsidRDefault="007676AC" w:rsidP="007676AC">
      <w:pPr>
        <w:widowControl w:val="0"/>
        <w:ind w:firstLine="709"/>
        <w:jc w:val="both"/>
      </w:pPr>
      <w:r>
        <w:rPr>
          <w:b/>
        </w:rPr>
        <w:t>Организатор аукциона:</w:t>
      </w:r>
      <w:r>
        <w:t xml:space="preserve"> Комитет по управлению муниципальным имуществом администрации города Дзержинска Нижегородской области (адрес: 606000, </w:t>
      </w:r>
      <w:proofErr w:type="spellStart"/>
      <w:r>
        <w:t>г</w:t>
      </w:r>
      <w:proofErr w:type="gramStart"/>
      <w:r>
        <w:t>.Д</w:t>
      </w:r>
      <w:proofErr w:type="gramEnd"/>
      <w:r>
        <w:t>зержинск</w:t>
      </w:r>
      <w:proofErr w:type="spellEnd"/>
      <w:r>
        <w:t xml:space="preserve">, </w:t>
      </w:r>
      <w:proofErr w:type="spellStart"/>
      <w:r>
        <w:t>просп.Ленина</w:t>
      </w:r>
      <w:proofErr w:type="spellEnd"/>
      <w:r>
        <w:t>, д.61А, код города: 8313, тел.: 39-72-05, факс: 34-89-63; е-</w:t>
      </w:r>
      <w:proofErr w:type="spellStart"/>
      <w:r>
        <w:t>mail</w:t>
      </w:r>
      <w:proofErr w:type="spellEnd"/>
      <w:r>
        <w:t xml:space="preserve">: </w:t>
      </w:r>
      <w:hyperlink r:id="rId5" w:history="1">
        <w:r>
          <w:rPr>
            <w:rStyle w:val="a3"/>
          </w:rPr>
          <w:t>kumi@adm.dzr.nnov.ru</w:t>
        </w:r>
      </w:hyperlink>
      <w:r>
        <w:t xml:space="preserve">, </w:t>
      </w:r>
      <w:hyperlink r:id="rId6" w:history="1">
        <w:r>
          <w:rPr>
            <w:rStyle w:val="a3"/>
          </w:rPr>
          <w:t>op@adm.dzr.nnov.ru</w:t>
        </w:r>
      </w:hyperlink>
      <w:r>
        <w:t xml:space="preserve">,  </w:t>
      </w:r>
      <w:hyperlink r:id="rId7" w:history="1">
        <w:r>
          <w:rPr>
            <w:rStyle w:val="a3"/>
            <w:lang w:val="en-US"/>
          </w:rPr>
          <w:t>dzrkumi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 xml:space="preserve">). </w:t>
      </w:r>
    </w:p>
    <w:p w:rsidR="007676AC" w:rsidRDefault="007676AC" w:rsidP="007676AC">
      <w:pPr>
        <w:widowControl w:val="0"/>
        <w:ind w:firstLine="709"/>
        <w:jc w:val="both"/>
      </w:pPr>
      <w:r>
        <w:rPr>
          <w:b/>
        </w:rPr>
        <w:t>Оператор торговой площадки (далее – Оператор)</w:t>
      </w:r>
      <w:r>
        <w:t>: АО «Российский аукционный дом» (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.lot-online.ru</w:t>
        </w:r>
      </w:hyperlink>
      <w:r>
        <w:t xml:space="preserve">). </w:t>
      </w:r>
    </w:p>
    <w:p w:rsidR="007676AC" w:rsidRDefault="007676AC" w:rsidP="007676AC">
      <w:pPr>
        <w:widowControl w:val="0"/>
        <w:ind w:firstLine="709"/>
        <w:jc w:val="both"/>
      </w:pPr>
      <w:r>
        <w:t xml:space="preserve">Аукцион на право заключения договоров аренды объектов недвижимости, находящихся в муниципальной собственности </w:t>
      </w:r>
      <w:proofErr w:type="spellStart"/>
      <w:r>
        <w:t>г</w:t>
      </w:r>
      <w:proofErr w:type="gramStart"/>
      <w:r>
        <w:t>.Д</w:t>
      </w:r>
      <w:proofErr w:type="gramEnd"/>
      <w:r>
        <w:t>зержинска</w:t>
      </w:r>
      <w:proofErr w:type="spellEnd"/>
      <w:r>
        <w:t xml:space="preserve">, проводится открытым по составу участников и форме предложений в соответствии с приказом Федеральной антимонопольной службы от 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договоров‚ предусматривающих переход прав в отношении государственного или муниципального имущества, и </w:t>
      </w:r>
      <w:proofErr w:type="gramStart"/>
      <w:r>
        <w:t>перечне</w:t>
      </w:r>
      <w:proofErr w:type="gramEnd"/>
      <w: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  <w:r>
        <w:rPr>
          <w:b/>
        </w:rPr>
        <w:t xml:space="preserve">Описание имущества, находящегося в муниципальной собственности, выставляемого на аукцион в электронной форме (информация об аукционе также размещена на </w:t>
      </w:r>
      <w:hyperlink r:id="rId9" w:history="1">
        <w:r>
          <w:rPr>
            <w:rStyle w:val="a3"/>
            <w:b/>
            <w:bCs/>
            <w:lang w:val="en-US"/>
          </w:rPr>
          <w:t>www</w:t>
        </w:r>
        <w:r>
          <w:rPr>
            <w:rStyle w:val="a3"/>
            <w:b/>
            <w:bCs/>
          </w:rPr>
          <w:t>.адмдзержинск.рф</w:t>
        </w:r>
      </w:hyperlink>
      <w:r>
        <w:rPr>
          <w:b/>
          <w:bCs/>
        </w:rPr>
        <w:t>,</w:t>
      </w:r>
      <w:r>
        <w:rPr>
          <w:b/>
        </w:rPr>
        <w:t xml:space="preserve"> </w:t>
      </w:r>
      <w:hyperlink r:id="rId10" w:history="1">
        <w:r>
          <w:rPr>
            <w:rStyle w:val="a3"/>
            <w:b/>
          </w:rPr>
          <w:t>www.torgi.gov.ru</w:t>
        </w:r>
      </w:hyperlink>
      <w:r>
        <w:rPr>
          <w:b/>
        </w:rPr>
        <w:t xml:space="preserve">): 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</w:p>
    <w:p w:rsidR="007676AC" w:rsidRDefault="007676AC" w:rsidP="007676AC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</w:p>
    <w:p w:rsidR="007676AC" w:rsidRDefault="007676AC" w:rsidP="007676AC">
      <w:pPr>
        <w:ind w:firstLine="709"/>
        <w:jc w:val="both"/>
      </w:pPr>
      <w:r>
        <w:t xml:space="preserve">Нежилое отдельно стоящее здание (диспетчерский пункт), общей площадью 132,1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количество этажей: 1, в том числе подземных 0,</w:t>
      </w:r>
      <w:r>
        <w:rPr>
          <w:color w:val="FF0000"/>
        </w:rPr>
        <w:t xml:space="preserve"> </w:t>
      </w:r>
      <w:r>
        <w:t>кадастровый номер: 52:21:0000126:3274.</w:t>
      </w:r>
    </w:p>
    <w:p w:rsidR="007676AC" w:rsidRDefault="007676AC" w:rsidP="007676AC">
      <w:pPr>
        <w:ind w:firstLine="709"/>
        <w:jc w:val="both"/>
      </w:pPr>
      <w:r>
        <w:t>Местонахождение:</w:t>
      </w:r>
      <w:r>
        <w:rPr>
          <w:b/>
        </w:rPr>
        <w:t xml:space="preserve"> Российская Федерация, Нижегородская область, город Дзержинск, площадь Привокзальная, дом 6.</w:t>
      </w:r>
    </w:p>
    <w:p w:rsidR="007676AC" w:rsidRDefault="007676AC" w:rsidP="007676AC">
      <w:pPr>
        <w:ind w:firstLine="709"/>
        <w:jc w:val="both"/>
      </w:pPr>
      <w:r>
        <w:t>Форма собственности: муниципальная.</w:t>
      </w:r>
    </w:p>
    <w:p w:rsidR="007676AC" w:rsidRDefault="002F5E42" w:rsidP="007676AC">
      <w:pPr>
        <w:ind w:firstLine="709"/>
        <w:jc w:val="both"/>
      </w:pPr>
      <w:r>
        <w:t>Срок действия договора</w:t>
      </w:r>
      <w:r w:rsidR="007676AC">
        <w:t xml:space="preserve"> аренд</w:t>
      </w:r>
      <w:r>
        <w:t>ы</w:t>
      </w:r>
      <w:r w:rsidR="00433844">
        <w:t>:</w:t>
      </w:r>
      <w:r w:rsidR="007676AC">
        <w:t xml:space="preserve"> 5 (пять) лет.</w:t>
      </w:r>
    </w:p>
    <w:p w:rsidR="007676AC" w:rsidRDefault="007676AC" w:rsidP="007676AC">
      <w:pPr>
        <w:tabs>
          <w:tab w:val="left" w:pos="5880"/>
        </w:tabs>
        <w:ind w:firstLine="709"/>
        <w:jc w:val="both"/>
      </w:pPr>
      <w:r>
        <w:t>Целевое назначение: для оказания услуг.</w:t>
      </w:r>
    </w:p>
    <w:p w:rsidR="007676AC" w:rsidRDefault="007676AC" w:rsidP="007676AC">
      <w:pPr>
        <w:ind w:firstLine="709"/>
        <w:jc w:val="both"/>
        <w:rPr>
          <w:b/>
          <w:color w:val="FF0000"/>
        </w:rPr>
      </w:pPr>
    </w:p>
    <w:p w:rsidR="007676AC" w:rsidRDefault="007676AC" w:rsidP="007676AC">
      <w:pPr>
        <w:ind w:firstLine="709"/>
        <w:jc w:val="both"/>
        <w:rPr>
          <w:b/>
          <w:bCs/>
        </w:rPr>
      </w:pPr>
      <w:r>
        <w:rPr>
          <w:b/>
        </w:rPr>
        <w:t xml:space="preserve">Начальная (минимальная) цена договора в размере ежемесячного платежа за право пользования недвижимым имуществом </w:t>
      </w:r>
      <w:r w:rsidR="002F5E42">
        <w:rPr>
          <w:b/>
        </w:rPr>
        <w:t xml:space="preserve">- </w:t>
      </w:r>
      <w:r>
        <w:rPr>
          <w:b/>
          <w:bCs/>
        </w:rPr>
        <w:t xml:space="preserve">66 882 , 23 </w:t>
      </w:r>
      <w:r w:rsidR="002F5E42">
        <w:rPr>
          <w:b/>
          <w:bCs/>
        </w:rPr>
        <w:t xml:space="preserve">руб. </w:t>
      </w:r>
      <w:r>
        <w:t>с НДС, без платы за пользование земельным участком, коммунальными услугами, а также без прочих платежей и сборов.</w:t>
      </w:r>
    </w:p>
    <w:p w:rsidR="007676AC" w:rsidRDefault="007676AC" w:rsidP="007676AC">
      <w:pPr>
        <w:ind w:firstLine="709"/>
        <w:jc w:val="both"/>
      </w:pPr>
      <w:r>
        <w:rPr>
          <w:b/>
        </w:rPr>
        <w:t xml:space="preserve">Сумма задатка: </w:t>
      </w:r>
      <w:r>
        <w:rPr>
          <w:b/>
          <w:bCs/>
        </w:rPr>
        <w:t xml:space="preserve">66 882 , 23 </w:t>
      </w:r>
      <w:r w:rsidR="002F5E42">
        <w:rPr>
          <w:b/>
          <w:bCs/>
        </w:rPr>
        <w:t>руб.</w:t>
      </w:r>
      <w:r>
        <w:rPr>
          <w:b/>
          <w:bCs/>
        </w:rPr>
        <w:t xml:space="preserve"> </w:t>
      </w:r>
      <w:r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3B0D63" w:rsidRPr="003B0D63" w:rsidRDefault="003B0D63" w:rsidP="007676AC">
      <w:pPr>
        <w:ind w:firstLine="709"/>
        <w:jc w:val="both"/>
        <w:rPr>
          <w:b/>
        </w:rPr>
      </w:pPr>
      <w:r w:rsidRPr="003B0D63">
        <w:rPr>
          <w:b/>
        </w:rPr>
        <w:t>Реквизиты счета для перечисления задатка:</w:t>
      </w:r>
    </w:p>
    <w:p w:rsidR="003B0D63" w:rsidRPr="003B0D63" w:rsidRDefault="003B0D63" w:rsidP="003B0D63">
      <w:pPr>
        <w:suppressAutoHyphens/>
        <w:jc w:val="both"/>
        <w:rPr>
          <w:lang w:eastAsia="zh-CN"/>
        </w:rPr>
      </w:pPr>
      <w:r w:rsidRPr="003B0D63">
        <w:rPr>
          <w:lang w:eastAsia="zh-CN"/>
        </w:rPr>
        <w:t>Получатель: АО "Российский аукционный дом"</w:t>
      </w:r>
    </w:p>
    <w:p w:rsidR="003B0D63" w:rsidRPr="003B0D63" w:rsidRDefault="003B0D63" w:rsidP="003B0D63">
      <w:pPr>
        <w:suppressAutoHyphens/>
        <w:jc w:val="both"/>
        <w:rPr>
          <w:lang w:eastAsia="zh-CN"/>
        </w:rPr>
      </w:pPr>
      <w:r w:rsidRPr="003B0D63">
        <w:rPr>
          <w:lang w:eastAsia="zh-CN"/>
        </w:rPr>
        <w:t>ИНН: 7838430413</w:t>
      </w:r>
    </w:p>
    <w:p w:rsidR="003B0D63" w:rsidRPr="003B0D63" w:rsidRDefault="003B0D63" w:rsidP="003B0D63">
      <w:pPr>
        <w:suppressAutoHyphens/>
        <w:jc w:val="both"/>
        <w:rPr>
          <w:lang w:eastAsia="zh-CN"/>
        </w:rPr>
      </w:pPr>
      <w:r w:rsidRPr="003B0D63">
        <w:rPr>
          <w:lang w:eastAsia="zh-CN"/>
        </w:rPr>
        <w:t>КПП: 783801001</w:t>
      </w:r>
    </w:p>
    <w:p w:rsidR="003B0D63" w:rsidRPr="003B0D63" w:rsidRDefault="003B0D63" w:rsidP="003B0D63">
      <w:pPr>
        <w:suppressAutoHyphens/>
        <w:jc w:val="both"/>
        <w:rPr>
          <w:lang w:eastAsia="zh-CN"/>
        </w:rPr>
      </w:pPr>
      <w:r w:rsidRPr="003B0D63">
        <w:rPr>
          <w:lang w:eastAsia="zh-CN"/>
        </w:rPr>
        <w:t>Номер расчётного счёта: 40702810055040010531</w:t>
      </w:r>
    </w:p>
    <w:p w:rsidR="003B0D63" w:rsidRPr="003B0D63" w:rsidRDefault="003B0D63" w:rsidP="003B0D63">
      <w:pPr>
        <w:suppressAutoHyphens/>
        <w:jc w:val="both"/>
        <w:rPr>
          <w:lang w:eastAsia="zh-CN"/>
        </w:rPr>
      </w:pPr>
      <w:r w:rsidRPr="003B0D63">
        <w:rPr>
          <w:lang w:eastAsia="zh-CN"/>
        </w:rPr>
        <w:t>Банк: СЕВЕРО-ЗАПАДНЫЙ БАНК ПАО СБЕРБАНК</w:t>
      </w:r>
    </w:p>
    <w:p w:rsidR="003B0D63" w:rsidRPr="003B0D63" w:rsidRDefault="003B0D63" w:rsidP="003B0D63">
      <w:pPr>
        <w:suppressAutoHyphens/>
        <w:jc w:val="both"/>
        <w:rPr>
          <w:lang w:eastAsia="zh-CN"/>
        </w:rPr>
      </w:pPr>
      <w:r w:rsidRPr="003B0D63">
        <w:rPr>
          <w:lang w:eastAsia="zh-CN"/>
        </w:rPr>
        <w:lastRenderedPageBreak/>
        <w:t>Номер корреспондентского счёта: 30101810500000000653</w:t>
      </w:r>
    </w:p>
    <w:p w:rsidR="003B0D63" w:rsidRDefault="003B0D63" w:rsidP="003B0D63">
      <w:pPr>
        <w:jc w:val="both"/>
        <w:rPr>
          <w:b/>
        </w:rPr>
      </w:pPr>
      <w:r w:rsidRPr="003B0D63">
        <w:rPr>
          <w:lang w:eastAsia="zh-CN"/>
        </w:rPr>
        <w:t>БИК: 044030653</w:t>
      </w:r>
    </w:p>
    <w:p w:rsidR="007676AC" w:rsidRDefault="007676AC" w:rsidP="007676AC">
      <w:pPr>
        <w:ind w:firstLine="709"/>
        <w:jc w:val="both"/>
        <w:rPr>
          <w:b/>
        </w:rPr>
      </w:pPr>
      <w:r>
        <w:rPr>
          <w:b/>
        </w:rPr>
        <w:t xml:space="preserve">Шаг аукциона: 3 344 , 11 </w:t>
      </w:r>
      <w:r w:rsidR="002F5E42">
        <w:rPr>
          <w:b/>
        </w:rPr>
        <w:t>руб.</w:t>
      </w:r>
      <w:r>
        <w:rPr>
          <w:b/>
        </w:rPr>
        <w:t xml:space="preserve"> </w:t>
      </w:r>
      <w:r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7676AC" w:rsidRDefault="007676AC" w:rsidP="007676AC">
      <w:pPr>
        <w:widowControl w:val="0"/>
        <w:ind w:firstLine="709"/>
        <w:jc w:val="both"/>
        <w:rPr>
          <w:color w:val="FF0000"/>
        </w:rPr>
      </w:pPr>
      <w:bookmarkStart w:id="0" w:name="_GoBack"/>
      <w:bookmarkEnd w:id="0"/>
    </w:p>
    <w:p w:rsidR="007676AC" w:rsidRDefault="007676AC" w:rsidP="007676AC">
      <w:pPr>
        <w:ind w:firstLine="708"/>
        <w:jc w:val="both"/>
      </w:pPr>
      <w:r>
        <w:t xml:space="preserve">Форма подачи предложений о размере арендной платы: открытая. 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</w:p>
    <w:p w:rsidR="007676AC" w:rsidRDefault="007676AC" w:rsidP="007676AC">
      <w:pPr>
        <w:widowControl w:val="0"/>
        <w:ind w:firstLine="709"/>
        <w:jc w:val="both"/>
        <w:rPr>
          <w:b/>
        </w:rPr>
      </w:pPr>
      <w:r>
        <w:rPr>
          <w:b/>
        </w:rPr>
        <w:t>Начало п</w:t>
      </w:r>
      <w:r w:rsidR="002F5E42">
        <w:rPr>
          <w:b/>
        </w:rPr>
        <w:t>одачи</w:t>
      </w:r>
      <w:r>
        <w:rPr>
          <w:b/>
        </w:rPr>
        <w:t xml:space="preserve"> заявок на участие в аукционе: 18.02.2026 в 09:00 часов.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  <w:r>
        <w:rPr>
          <w:b/>
        </w:rPr>
        <w:t xml:space="preserve">Окончание </w:t>
      </w:r>
      <w:r w:rsidR="002F5E42">
        <w:rPr>
          <w:b/>
        </w:rPr>
        <w:t>срока подачи заявок</w:t>
      </w:r>
      <w:r>
        <w:rPr>
          <w:b/>
        </w:rPr>
        <w:t>: 16.03.2026 в 10</w:t>
      </w:r>
      <w:r w:rsidR="002F5E42">
        <w:rPr>
          <w:b/>
        </w:rPr>
        <w:t>.</w:t>
      </w:r>
      <w:r>
        <w:rPr>
          <w:b/>
        </w:rPr>
        <w:t>30</w:t>
      </w:r>
    </w:p>
    <w:p w:rsidR="007676AC" w:rsidRDefault="007676AC" w:rsidP="007676AC">
      <w:pPr>
        <w:widowControl w:val="0"/>
        <w:ind w:firstLine="709"/>
        <w:jc w:val="both"/>
        <w:rPr>
          <w:b/>
        </w:rPr>
      </w:pPr>
      <w:r>
        <w:rPr>
          <w:b/>
        </w:rPr>
        <w:t xml:space="preserve">Срок </w:t>
      </w:r>
      <w:r w:rsidR="002F5E42">
        <w:rPr>
          <w:b/>
        </w:rPr>
        <w:t>внесения задатка</w:t>
      </w:r>
      <w:r>
        <w:rPr>
          <w:b/>
        </w:rPr>
        <w:t>: по 10:30 часов 16.03.2026</w:t>
      </w:r>
    </w:p>
    <w:p w:rsidR="002F5E42" w:rsidRDefault="002F5E42" w:rsidP="007676AC">
      <w:pPr>
        <w:widowControl w:val="0"/>
        <w:ind w:firstLine="709"/>
        <w:jc w:val="both"/>
        <w:rPr>
          <w:b/>
        </w:rPr>
      </w:pPr>
      <w:r>
        <w:rPr>
          <w:b/>
        </w:rPr>
        <w:t>Начало рассмотрения заявок</w:t>
      </w:r>
      <w:r w:rsidR="007676AC">
        <w:rPr>
          <w:b/>
        </w:rPr>
        <w:t xml:space="preserve">: </w:t>
      </w:r>
      <w:r>
        <w:rPr>
          <w:b/>
        </w:rPr>
        <w:t>16.03.2026 в 11.00</w:t>
      </w:r>
    </w:p>
    <w:p w:rsidR="007676AC" w:rsidRDefault="002F5E42" w:rsidP="007676AC">
      <w:pPr>
        <w:widowControl w:val="0"/>
        <w:ind w:firstLine="709"/>
        <w:jc w:val="both"/>
        <w:rPr>
          <w:b/>
        </w:rPr>
      </w:pPr>
      <w:r>
        <w:rPr>
          <w:b/>
        </w:rPr>
        <w:t xml:space="preserve">Окончание рассмотрения заявок: </w:t>
      </w:r>
      <w:r w:rsidR="007676AC">
        <w:rPr>
          <w:b/>
        </w:rPr>
        <w:t>18.03.2026 в 12</w:t>
      </w:r>
      <w:r>
        <w:rPr>
          <w:b/>
        </w:rPr>
        <w:t>.</w:t>
      </w:r>
      <w:r w:rsidR="007676AC">
        <w:rPr>
          <w:b/>
        </w:rPr>
        <w:t xml:space="preserve">00 </w:t>
      </w:r>
    </w:p>
    <w:p w:rsidR="007676AC" w:rsidRDefault="00433844" w:rsidP="007676AC">
      <w:pPr>
        <w:widowControl w:val="0"/>
        <w:ind w:firstLine="709"/>
        <w:jc w:val="both"/>
        <w:rPr>
          <w:b/>
        </w:rPr>
      </w:pPr>
      <w:r>
        <w:rPr>
          <w:b/>
        </w:rPr>
        <w:t>Проведение аукциона</w:t>
      </w:r>
      <w:r w:rsidR="007676AC">
        <w:rPr>
          <w:b/>
        </w:rPr>
        <w:t xml:space="preserve">: 20.03.2026 в 09:00 </w:t>
      </w:r>
    </w:p>
    <w:p w:rsidR="002F5E42" w:rsidRDefault="002F5E42" w:rsidP="007676AC">
      <w:pPr>
        <w:widowControl w:val="0"/>
        <w:ind w:firstLine="709"/>
        <w:jc w:val="both"/>
      </w:pPr>
    </w:p>
    <w:p w:rsidR="004012A6" w:rsidRDefault="004012A6" w:rsidP="004012A6">
      <w:pPr>
        <w:pStyle w:val="a6"/>
        <w:jc w:val="both"/>
        <w:rPr>
          <w:sz w:val="24"/>
        </w:rPr>
      </w:pPr>
      <w:r w:rsidRPr="004012A6">
        <w:rPr>
          <w:b/>
        </w:rPr>
        <w:t xml:space="preserve">          </w:t>
      </w:r>
      <w:proofErr w:type="gramStart"/>
      <w:r w:rsidRPr="004012A6">
        <w:rPr>
          <w:b/>
          <w:sz w:val="24"/>
        </w:rPr>
        <w:t>Срок, в течение которого  должен быть подписан проект договора аренды</w:t>
      </w:r>
      <w:r>
        <w:rPr>
          <w:sz w:val="24"/>
        </w:rPr>
        <w:t xml:space="preserve"> </w:t>
      </w:r>
      <w:r w:rsidRPr="004012A6">
        <w:rPr>
          <w:sz w:val="24"/>
        </w:rPr>
        <w:t xml:space="preserve">-  не ранее чем через 10 (десять) дней и не более чем через 20 (двадцать) дней со дня размещения на официальном сайте торгов протокола аукциона, либо протокола </w:t>
      </w:r>
      <w:r>
        <w:rPr>
          <w:sz w:val="24"/>
        </w:rPr>
        <w:t>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</w:t>
      </w:r>
      <w:proofErr w:type="gramEnd"/>
      <w:r>
        <w:rPr>
          <w:sz w:val="24"/>
        </w:rPr>
        <w:t xml:space="preserve"> аукциона только одного заявителя.</w:t>
      </w:r>
    </w:p>
    <w:p w:rsidR="004012A6" w:rsidRDefault="004012A6" w:rsidP="004012A6">
      <w:pPr>
        <w:jc w:val="both"/>
      </w:pPr>
      <w:r>
        <w:rPr>
          <w:b/>
        </w:rPr>
        <w:t xml:space="preserve">           </w:t>
      </w:r>
      <w:r w:rsidRPr="004012A6">
        <w:rPr>
          <w:b/>
        </w:rPr>
        <w:t>Сроки и порядок оплаты по договору аренды:</w:t>
      </w:r>
      <w:r>
        <w:t xml:space="preserve"> </w:t>
      </w:r>
      <w:r w:rsidRPr="00241D02">
        <w:t>ежемесячно, не позднее последнего числа текущего месяца. Обязательство Арендатора по оплате считается исполненным после зачисления арендной платы по реквизитам, указанным в договоре</w:t>
      </w:r>
      <w:r>
        <w:rPr>
          <w:sz w:val="22"/>
          <w:szCs w:val="22"/>
        </w:rPr>
        <w:t>.</w:t>
      </w:r>
      <w:r>
        <w:t xml:space="preserve"> </w:t>
      </w:r>
    </w:p>
    <w:p w:rsidR="007676AC" w:rsidRDefault="007676AC" w:rsidP="007676AC">
      <w:pPr>
        <w:ind w:firstLine="709"/>
        <w:jc w:val="both"/>
      </w:pPr>
      <w:r>
        <w:t xml:space="preserve">Организатор аукциона вправе отказаться от проведения аукциона не позднее, чем за 5 дней до окончания срока подачи заявок на участие в аукционе. </w:t>
      </w:r>
    </w:p>
    <w:p w:rsidR="004012A6" w:rsidRDefault="004012A6" w:rsidP="004012A6">
      <w:pPr>
        <w:widowControl w:val="0"/>
        <w:ind w:firstLine="709"/>
        <w:jc w:val="both"/>
      </w:pPr>
      <w:r>
        <w:t>Порядок подачи заявок на участие в аукционе, порядок внесения задатка, условия участия в аукционе, требования к участникам аукциона, порядок проведения аукциона, порядок заключения договора аренды и иная информация содержатся в документации об аукционе.</w:t>
      </w:r>
      <w:r w:rsidRPr="004012A6">
        <w:t xml:space="preserve"> </w:t>
      </w:r>
    </w:p>
    <w:p w:rsidR="004012A6" w:rsidRDefault="004012A6" w:rsidP="004012A6">
      <w:pPr>
        <w:widowControl w:val="0"/>
        <w:ind w:firstLine="709"/>
        <w:jc w:val="both"/>
      </w:pPr>
      <w:r>
        <w:t xml:space="preserve">С документацией об аукционе можно ознакомиться в сети «Интернет» на официальном сайте администрации </w:t>
      </w:r>
      <w:proofErr w:type="spellStart"/>
      <w:r>
        <w:t>г</w:t>
      </w:r>
      <w:proofErr w:type="gramStart"/>
      <w:r>
        <w:t>.Д</w:t>
      </w:r>
      <w:proofErr w:type="gramEnd"/>
      <w:r>
        <w:t>зержинска</w:t>
      </w:r>
      <w:proofErr w:type="spellEnd"/>
      <w:r>
        <w:t xml:space="preserve">: </w:t>
      </w:r>
      <w:hyperlink r:id="rId11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.адмдзержинск.рф</w:t>
        </w:r>
      </w:hyperlink>
      <w:r>
        <w:t xml:space="preserve">,   официальном сайте торгов РФ: </w:t>
      </w:r>
      <w:hyperlink r:id="rId12" w:history="1">
        <w:r>
          <w:rPr>
            <w:rStyle w:val="a3"/>
          </w:rPr>
          <w:t>www.torgi.gov.ru</w:t>
        </w:r>
      </w:hyperlink>
      <w:r>
        <w:t xml:space="preserve">. </w:t>
      </w:r>
    </w:p>
    <w:p w:rsidR="004012A6" w:rsidRDefault="004012A6" w:rsidP="004012A6">
      <w:pPr>
        <w:widowControl w:val="0"/>
        <w:ind w:firstLine="709"/>
        <w:jc w:val="both"/>
      </w:pPr>
    </w:p>
    <w:p w:rsidR="004012A6" w:rsidRDefault="004012A6" w:rsidP="007676AC">
      <w:pPr>
        <w:ind w:firstLine="709"/>
        <w:jc w:val="both"/>
        <w:rPr>
          <w:b/>
          <w:i/>
        </w:rPr>
      </w:pPr>
    </w:p>
    <w:p w:rsidR="007676AC" w:rsidRDefault="007676AC" w:rsidP="007676AC">
      <w:pPr>
        <w:ind w:firstLine="709"/>
        <w:jc w:val="both"/>
        <w:rPr>
          <w:b/>
          <w:i/>
        </w:rPr>
      </w:pPr>
      <w:r>
        <w:rPr>
          <w:b/>
          <w:i/>
        </w:rPr>
        <w:t>Уважаемые участники аукциона!</w:t>
      </w:r>
    </w:p>
    <w:p w:rsidR="007676AC" w:rsidRDefault="007676AC" w:rsidP="007676AC">
      <w:pPr>
        <w:ind w:firstLine="709"/>
        <w:jc w:val="both"/>
        <w:rPr>
          <w:b/>
          <w:i/>
        </w:rPr>
      </w:pPr>
    </w:p>
    <w:p w:rsidR="007676AC" w:rsidRDefault="007676AC" w:rsidP="007676AC">
      <w:pPr>
        <w:ind w:firstLine="709"/>
        <w:jc w:val="both"/>
        <w:rPr>
          <w:b/>
          <w:i/>
        </w:rPr>
      </w:pPr>
      <w:r>
        <w:rPr>
          <w:b/>
          <w:i/>
        </w:rPr>
        <w:t>Во избежание допущения ошибок при формировании заявки на участие в аукционе, обращаем ваше внимание на необходимость тщательного изучения аукционной документации и заполнения формы заявки (Приложение №1 к аукционной документации).</w:t>
      </w:r>
    </w:p>
    <w:p w:rsidR="007676AC" w:rsidRDefault="007676AC" w:rsidP="007676AC">
      <w:pPr>
        <w:ind w:firstLine="709"/>
        <w:jc w:val="both"/>
        <w:rPr>
          <w:b/>
          <w:i/>
        </w:rPr>
      </w:pPr>
      <w:r>
        <w:rPr>
          <w:b/>
          <w:i/>
        </w:rPr>
        <w:t xml:space="preserve">Помимо электронной формы заявки, участником подается заполненная и отсканированная форма (электронный образ) заявки (Приложение №1 к аукционной документации) совместно с установленным перечнем документов на сайт электронной торговой площадки «Российский аукционный дом» </w:t>
      </w:r>
      <w:r>
        <w:rPr>
          <w:b/>
          <w:i/>
          <w:color w:val="0000FF"/>
        </w:rPr>
        <w:t>(</w:t>
      </w:r>
      <w:hyperlink r:id="rId13" w:history="1">
        <w:r>
          <w:rPr>
            <w:rStyle w:val="a3"/>
            <w:b/>
            <w:i/>
            <w:u w:val="none"/>
            <w:lang w:val="en-US"/>
          </w:rPr>
          <w:t>www</w:t>
        </w:r>
        <w:r>
          <w:rPr>
            <w:rStyle w:val="a3"/>
            <w:b/>
            <w:i/>
            <w:u w:val="none"/>
          </w:rPr>
          <w:t>.lot-online.ru</w:t>
        </w:r>
      </w:hyperlink>
      <w:r>
        <w:rPr>
          <w:b/>
          <w:i/>
          <w:color w:val="0000FF"/>
        </w:rPr>
        <w:t>)</w:t>
      </w:r>
      <w:r>
        <w:rPr>
          <w:b/>
          <w:i/>
        </w:rPr>
        <w:t xml:space="preserve">. </w:t>
      </w:r>
    </w:p>
    <w:p w:rsidR="00AA19FA" w:rsidRPr="007676AC" w:rsidRDefault="007676AC" w:rsidP="007676AC">
      <w:pPr>
        <w:ind w:firstLine="709"/>
        <w:jc w:val="both"/>
        <w:rPr>
          <w:b/>
          <w:i/>
        </w:rPr>
      </w:pPr>
      <w:r>
        <w:rPr>
          <w:b/>
          <w:i/>
        </w:rPr>
        <w:t>Приложения №1 и №2 к аукционной документации являются её неотъемлемой частью.</w:t>
      </w:r>
    </w:p>
    <w:sectPr w:rsidR="00AA19FA" w:rsidRPr="00767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AC"/>
    <w:rsid w:val="002F5E42"/>
    <w:rsid w:val="003B0D63"/>
    <w:rsid w:val="004012A6"/>
    <w:rsid w:val="00433844"/>
    <w:rsid w:val="007676AC"/>
    <w:rsid w:val="00AA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76AC"/>
    <w:rPr>
      <w:color w:val="0000FF"/>
      <w:u w:val="single"/>
    </w:rPr>
  </w:style>
  <w:style w:type="paragraph" w:styleId="a4">
    <w:name w:val="Title"/>
    <w:basedOn w:val="a"/>
    <w:link w:val="a5"/>
    <w:qFormat/>
    <w:rsid w:val="007676AC"/>
    <w:pPr>
      <w:spacing w:line="360" w:lineRule="auto"/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7676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qFormat/>
    <w:rsid w:val="004012A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76AC"/>
    <w:rPr>
      <w:color w:val="0000FF"/>
      <w:u w:val="single"/>
    </w:rPr>
  </w:style>
  <w:style w:type="paragraph" w:styleId="a4">
    <w:name w:val="Title"/>
    <w:basedOn w:val="a"/>
    <w:link w:val="a5"/>
    <w:qFormat/>
    <w:rsid w:val="007676AC"/>
    <w:pPr>
      <w:spacing w:line="360" w:lineRule="auto"/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7676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qFormat/>
    <w:rsid w:val="004012A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" TargetMode="External"/><Relationship Id="rId13" Type="http://schemas.openxmlformats.org/officeDocument/2006/relationships/hyperlink" Target="http://www.lot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zrkumi@mail.ru" TargetMode="External"/><Relationship Id="rId12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@adm.dzr.nnov.ru" TargetMode="External"/><Relationship Id="rId11" Type="http://schemas.openxmlformats.org/officeDocument/2006/relationships/hyperlink" Target="http://www.&#1072;&#1076;&#1084;&#1076;&#1079;&#1077;&#1088;&#1078;&#1080;&#1085;&#1089;&#1082;.&#1088;&#1092;" TargetMode="External"/><Relationship Id="rId5" Type="http://schemas.openxmlformats.org/officeDocument/2006/relationships/hyperlink" Target="mailto:kumi@adm.dzr.nnov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2;&#1076;&#1084;&#1076;&#1079;&#1077;&#1088;&#1078;&#1080;&#1085;&#1089;&#1082;.&#1088;&#1092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5</cp:revision>
  <dcterms:created xsi:type="dcterms:W3CDTF">2026-02-13T11:28:00Z</dcterms:created>
  <dcterms:modified xsi:type="dcterms:W3CDTF">2026-02-16T12:25:00Z</dcterms:modified>
</cp:coreProperties>
</file>